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F" w:rsidRPr="006A51D0" w:rsidRDefault="0012226F" w:rsidP="0012226F">
      <w:pPr>
        <w:widowControl/>
        <w:rPr>
          <w:rFonts w:ascii="黑体" w:eastAsia="黑体" w:hAnsi="黑体" w:cs="宋体" w:hint="eastAsia"/>
          <w:kern w:val="0"/>
          <w:sz w:val="32"/>
          <w:szCs w:val="28"/>
        </w:rPr>
      </w:pPr>
      <w:r w:rsidRPr="006A51D0">
        <w:rPr>
          <w:rFonts w:ascii="黑体" w:eastAsia="黑体" w:hAnsi="黑体" w:cs="宋体" w:hint="eastAsia"/>
          <w:kern w:val="0"/>
          <w:sz w:val="32"/>
          <w:szCs w:val="28"/>
        </w:rPr>
        <w:t>附件1：</w:t>
      </w:r>
    </w:p>
    <w:p w:rsidR="0012226F" w:rsidRDefault="0012226F" w:rsidP="0012226F">
      <w:pPr>
        <w:widowControl/>
        <w:rPr>
          <w:rFonts w:ascii="宋体" w:hAnsi="宋体" w:cs="宋体" w:hint="eastAsia"/>
          <w:kern w:val="0"/>
          <w:sz w:val="24"/>
        </w:rPr>
      </w:pPr>
    </w:p>
    <w:p w:rsidR="0012226F" w:rsidRPr="00AD0932" w:rsidRDefault="0012226F" w:rsidP="0012226F">
      <w:pPr>
        <w:widowControl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 w:rsidRPr="00AD0932">
        <w:rPr>
          <w:rFonts w:ascii="华文中宋" w:eastAsia="华文中宋" w:hAnsi="华文中宋" w:cs="宋体" w:hint="eastAsia"/>
          <w:kern w:val="0"/>
          <w:sz w:val="44"/>
          <w:szCs w:val="44"/>
        </w:rPr>
        <w:t>华东地区优秀期刊</w:t>
      </w:r>
    </w:p>
    <w:p w:rsidR="0012226F" w:rsidRPr="00AD0932" w:rsidRDefault="0012226F" w:rsidP="0012226F">
      <w:pPr>
        <w:widowControl/>
        <w:rPr>
          <w:rFonts w:ascii="黑体" w:eastAsia="黑体" w:hAnsi="宋体" w:cs="宋体" w:hint="eastAsia"/>
          <w:kern w:val="0"/>
          <w:sz w:val="36"/>
          <w:szCs w:val="36"/>
        </w:rPr>
      </w:pPr>
      <w:r w:rsidRPr="00AD0932">
        <w:rPr>
          <w:rFonts w:ascii="黑体" w:eastAsia="黑体" w:hAnsi="宋体" w:cs="宋体" w:hint="eastAsia"/>
          <w:kern w:val="0"/>
          <w:sz w:val="36"/>
          <w:szCs w:val="36"/>
        </w:rPr>
        <w:t>安徽省：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江淮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决策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华夏女工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江淮论坛</w:t>
      </w:r>
      <w:bookmarkStart w:id="0" w:name="_GoBack"/>
      <w:bookmarkEnd w:id="0"/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学术界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理论建设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研究生教育研究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志苑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恋爱</w:t>
      </w:r>
      <w:r w:rsidRPr="00AD0932">
        <w:rPr>
          <w:rFonts w:ascii="仿宋_GB2312" w:eastAsia="仿宋_GB2312" w:hint="eastAsia"/>
          <w:kern w:val="0"/>
          <w:sz w:val="32"/>
          <w:szCs w:val="32"/>
        </w:rPr>
        <w:t>·</w:t>
      </w: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婚姻</w:t>
      </w:r>
      <w:r w:rsidRPr="00AD0932">
        <w:rPr>
          <w:rFonts w:ascii="仿宋_GB2312" w:eastAsia="仿宋_GB2312" w:hint="eastAsia"/>
          <w:kern w:val="0"/>
          <w:sz w:val="32"/>
          <w:szCs w:val="32"/>
        </w:rPr>
        <w:t>·</w:t>
      </w: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家庭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清明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党史纵览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少年博览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娃娃乐园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红蜻蜓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少儿画王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海外英语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初中生必读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小学生导读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美术教育研究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安徽大学学报（社科）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安徽师范大学学报（社科）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阜阳师范学院学报（社科）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安庆师范学院学报（社科）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合肥工业大学学报（社科）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皖西学院学报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安徽农业大学学报（社科）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安徽理工大学学报（社科）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江淮文史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金属矿山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压力容器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安徽预防医学杂志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流体机械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临床与实验病理学杂志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量子电子学报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生物学杂志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中国药理学通报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模式识别与人工智能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现代矿业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中兴通讯技术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少儿科技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实用肝脏病杂志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雷达科学与技术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中国科学技术大学学报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安徽大学学报（自科）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安徽工业大学学报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安徽农业大学学报（自科）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安徽师范大学学报（自科）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安徽医科大学学报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安徽中医学院学报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蚌埠医学院学报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安徽理工大学学报（自科）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合肥工业大学学报（自科）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等离子体科学和技术（英文版）</w:t>
      </w:r>
    </w:p>
    <w:p w:rsidR="0012226F" w:rsidRPr="00AD0932" w:rsidRDefault="0012226F" w:rsidP="0012226F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D0932">
        <w:rPr>
          <w:rFonts w:ascii="仿宋_GB2312" w:eastAsia="仿宋_GB2312" w:hAnsi="宋体" w:cs="宋体" w:hint="eastAsia"/>
          <w:kern w:val="0"/>
          <w:sz w:val="32"/>
          <w:szCs w:val="32"/>
        </w:rPr>
        <w:t>中国基层医药</w:t>
      </w:r>
    </w:p>
    <w:p w:rsidR="0012226F" w:rsidRDefault="0012226F" w:rsidP="0012226F">
      <w:pPr>
        <w:rPr>
          <w:rFonts w:eastAsia="仿宋_GB2312" w:hint="eastAsia"/>
          <w:sz w:val="32"/>
          <w:szCs w:val="32"/>
        </w:rPr>
      </w:pPr>
    </w:p>
    <w:p w:rsidR="0012226F" w:rsidRPr="003340CA" w:rsidRDefault="0012226F" w:rsidP="0012226F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上海市、浙江省、江苏省、福建省、江西省、山东省名单略。</w:t>
      </w:r>
    </w:p>
    <w:p w:rsidR="0012226F" w:rsidRPr="006A51D0" w:rsidRDefault="0012226F" w:rsidP="0012226F">
      <w:pPr>
        <w:widowControl/>
        <w:rPr>
          <w:rFonts w:ascii="黑体" w:eastAsia="黑体" w:hAnsi="黑体" w:cs="宋体" w:hint="eastAsia"/>
          <w:kern w:val="0"/>
          <w:sz w:val="32"/>
          <w:szCs w:val="28"/>
        </w:rPr>
      </w:pPr>
      <w:r w:rsidRPr="006A51D0">
        <w:rPr>
          <w:rFonts w:ascii="黑体" w:eastAsia="黑体" w:hAnsi="黑体" w:cs="宋体" w:hint="eastAsia"/>
          <w:kern w:val="0"/>
          <w:sz w:val="32"/>
          <w:szCs w:val="28"/>
        </w:rPr>
        <w:lastRenderedPageBreak/>
        <w:t>附件2：</w:t>
      </w:r>
    </w:p>
    <w:p w:rsidR="0012226F" w:rsidRDefault="0012226F" w:rsidP="0012226F">
      <w:pPr>
        <w:widowControl/>
        <w:rPr>
          <w:rFonts w:ascii="宋体" w:hAnsi="宋体" w:cs="宋体" w:hint="eastAsia"/>
          <w:kern w:val="0"/>
          <w:sz w:val="24"/>
        </w:rPr>
      </w:pPr>
    </w:p>
    <w:p w:rsidR="0012226F" w:rsidRPr="00AD0932" w:rsidRDefault="0012226F" w:rsidP="0012226F">
      <w:pPr>
        <w:widowControl/>
        <w:jc w:val="center"/>
        <w:rPr>
          <w:rFonts w:ascii="华文中宋" w:eastAsia="华文中宋" w:hAnsi="华文中宋" w:cs="宋体" w:hint="eastAsia"/>
          <w:kern w:val="0"/>
          <w:sz w:val="44"/>
          <w:szCs w:val="44"/>
        </w:rPr>
      </w:pPr>
      <w:r w:rsidRPr="00AD0932">
        <w:rPr>
          <w:rFonts w:ascii="华文中宋" w:eastAsia="华文中宋" w:hAnsi="华文中宋" w:cs="宋体" w:hint="eastAsia"/>
          <w:kern w:val="0"/>
          <w:sz w:val="44"/>
          <w:szCs w:val="44"/>
        </w:rPr>
        <w:t>华东地区优秀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编辑</w:t>
      </w:r>
    </w:p>
    <w:p w:rsidR="0012226F" w:rsidRDefault="0012226F" w:rsidP="0012226F">
      <w:pPr>
        <w:widowControl/>
        <w:rPr>
          <w:rFonts w:ascii="黑体" w:eastAsia="黑体" w:hAnsi="宋体" w:cs="宋体" w:hint="eastAsia"/>
          <w:kern w:val="0"/>
          <w:sz w:val="36"/>
          <w:szCs w:val="36"/>
        </w:rPr>
      </w:pPr>
      <w:r w:rsidRPr="00AD0932">
        <w:rPr>
          <w:rFonts w:ascii="黑体" w:eastAsia="黑体" w:hAnsi="宋体" w:cs="宋体" w:hint="eastAsia"/>
          <w:kern w:val="0"/>
          <w:sz w:val="36"/>
          <w:szCs w:val="36"/>
        </w:rPr>
        <w:t>安徽省：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强昌洋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江淮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杨敏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决策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杜红志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治淮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张万金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江淮法治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岳毅平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江淮论坛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汪谦干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安徽史学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程靖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华东经济管理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张兵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安徽行政学院学报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姚少宝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新闻世界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王金梅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江淮文史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刘君早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传奇</w:t>
      </w:r>
      <w:r w:rsidRPr="007C13BF">
        <w:rPr>
          <w:rFonts w:ascii="仿宋_GB2312" w:eastAsia="仿宋_GB2312" w:hint="eastAsia"/>
          <w:kern w:val="0"/>
          <w:sz w:val="32"/>
          <w:szCs w:val="32"/>
        </w:rPr>
        <w:t>·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传记文学选刊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王光厚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教育文汇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杨永成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安徽年鉴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周正涛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治淮汇刊</w:t>
      </w:r>
      <w:r w:rsidRPr="007C13BF">
        <w:rPr>
          <w:rFonts w:ascii="仿宋_GB2312" w:eastAsia="仿宋_GB2312" w:hint="eastAsia"/>
          <w:kern w:val="0"/>
          <w:sz w:val="32"/>
          <w:szCs w:val="32"/>
        </w:rPr>
        <w:t>[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年鉴</w:t>
      </w:r>
      <w:r w:rsidRPr="007C13BF">
        <w:rPr>
          <w:rFonts w:ascii="仿宋_GB2312" w:eastAsia="仿宋_GB2312" w:hint="eastAsia"/>
          <w:kern w:val="0"/>
          <w:sz w:val="32"/>
          <w:szCs w:val="32"/>
        </w:rPr>
        <w:t>]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刘云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安徽大学学报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陈凤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巢湖学院学报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刘海涛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滁州学院学报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毛国红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安徽工业大学学报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黄政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中国基层医药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潘和平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中华疾病控制杂志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鲍勇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现代农业科技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万家练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中学数学教学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王尚柏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安徽医学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吴慧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中国药理学通报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黄辉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中医药临床杂志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李红影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中国学校卫生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林泽梅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包装与食品机械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张薇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电脑知识与技术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王红梅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临床输血与检验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杨呈祥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科教文汇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秦劲松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绿色视野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张永军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合肥学院学报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章新生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蚌埠医学院学报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吴晓红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安徽理工大学学报（自科）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王颖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安徽建筑工业学院学报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易明芳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安庆师范学院学报（自科）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张琴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安徽卫生职业技术学院学报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刘栋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淮北职业技术学院学报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王星闽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理论建设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许</w:t>
      </w:r>
      <w:proofErr w:type="gramStart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文彩</w:t>
      </w:r>
      <w:proofErr w:type="gramEnd"/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美术教育研究</w:t>
      </w:r>
    </w:p>
    <w:p w:rsidR="0012226F" w:rsidRPr="007C13B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余义兵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池州学院学报</w:t>
      </w:r>
    </w:p>
    <w:p w:rsidR="0012226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>马立钊</w:t>
      </w:r>
      <w:r w:rsidRPr="007C13BF">
        <w:rPr>
          <w:rFonts w:ascii="仿宋_GB2312" w:eastAsia="仿宋_GB2312" w:hAnsi="宋体" w:cs="宋体" w:hint="eastAsia"/>
          <w:kern w:val="0"/>
          <w:sz w:val="32"/>
          <w:szCs w:val="32"/>
        </w:rPr>
        <w:tab/>
        <w:t>学术界</w:t>
      </w:r>
    </w:p>
    <w:p w:rsidR="0012226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2226F" w:rsidRPr="003340CA" w:rsidRDefault="0012226F" w:rsidP="0012226F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上海市、浙江省、江苏省、福建省、江西省、山东省名单略。</w:t>
      </w:r>
    </w:p>
    <w:p w:rsidR="0012226F" w:rsidRDefault="0012226F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Pr="006A51D0" w:rsidRDefault="006A51D0" w:rsidP="0012226F">
      <w:pPr>
        <w:widowControl/>
        <w:tabs>
          <w:tab w:val="left" w:pos="3553"/>
        </w:tabs>
        <w:ind w:left="9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A51D0" w:rsidRPr="00676272" w:rsidRDefault="006A51D0" w:rsidP="006A51D0">
      <w:pPr>
        <w:rPr>
          <w:rFonts w:eastAsia="黑体"/>
          <w:bCs/>
          <w:sz w:val="28"/>
          <w:szCs w:val="28"/>
        </w:rPr>
      </w:pPr>
    </w:p>
    <w:p w:rsidR="006A51D0" w:rsidRPr="00676272" w:rsidRDefault="006A51D0" w:rsidP="006A51D0">
      <w:pPr>
        <w:rPr>
          <w:rFonts w:eastAsia="方正小标宋简体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43" distB="4294967243" distL="114300" distR="114300" simplePos="0" relativeHeight="251659264" behindDoc="0" locked="0" layoutInCell="1" allowOverlap="1" wp14:anchorId="5D19A698" wp14:editId="3C19053D">
                <wp:simplePos x="0" y="0"/>
                <wp:positionH relativeFrom="column">
                  <wp:posOffset>-9525</wp:posOffset>
                </wp:positionH>
                <wp:positionV relativeFrom="paragraph">
                  <wp:posOffset>370204</wp:posOffset>
                </wp:positionV>
                <wp:extent cx="56007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.00147mm;mso-wrap-distance-right:9pt;mso-wrap-distance-bottom:-.00147mm;mso-position-horizontal:absolute;mso-position-horizontal-relative:text;mso-position-vertical:absolute;mso-position-vertical-relative:text;mso-width-percent:0;mso-height-percent:0;mso-width-relative:page;mso-height-relative:page" from="-.75pt,29.15pt" to="44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F7Dw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" strokeweight="1pt"/>
            </w:pict>
          </mc:Fallback>
        </mc:AlternateContent>
      </w:r>
      <w:r w:rsidRPr="00676272">
        <w:rPr>
          <w:rFonts w:eastAsia="黑体"/>
          <w:bCs/>
          <w:sz w:val="28"/>
          <w:szCs w:val="28"/>
        </w:rPr>
        <w:t>信息公开类别：</w:t>
      </w:r>
      <w:r>
        <w:rPr>
          <w:rFonts w:eastAsia="方正小标宋简体" w:hint="eastAsia"/>
          <w:bCs/>
          <w:sz w:val="28"/>
          <w:szCs w:val="28"/>
        </w:rPr>
        <w:t>主动</w:t>
      </w:r>
      <w:r w:rsidRPr="00676272">
        <w:rPr>
          <w:rFonts w:eastAsia="方正小标宋简体"/>
          <w:bCs/>
          <w:sz w:val="28"/>
          <w:szCs w:val="28"/>
        </w:rPr>
        <w:t>公开</w:t>
      </w:r>
    </w:p>
    <w:p w:rsidR="006A51D0" w:rsidRPr="00DA1483" w:rsidRDefault="006A51D0" w:rsidP="006A51D0">
      <w:pPr>
        <w:ind w:rightChars="-270" w:right="-567" w:firstLineChars="150" w:firstLine="315"/>
        <w:rPr>
          <w:rFonts w:eastAsia="仿宋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43" distB="4294967243" distL="114300" distR="114300" simplePos="0" relativeHeight="251660288" behindDoc="0" locked="0" layoutInCell="1" allowOverlap="1" wp14:anchorId="26EABDD8" wp14:editId="1681C24A">
                <wp:simplePos x="0" y="0"/>
                <wp:positionH relativeFrom="column">
                  <wp:posOffset>-9525</wp:posOffset>
                </wp:positionH>
                <wp:positionV relativeFrom="paragraph">
                  <wp:posOffset>370204</wp:posOffset>
                </wp:positionV>
                <wp:extent cx="5600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288;visibility:visible;mso-wrap-style:square;mso-width-percent:0;mso-height-percent:0;mso-wrap-distance-left:9pt;mso-wrap-distance-top:-.00147mm;mso-wrap-distance-right:9pt;mso-wrap-distance-bottom:-.00147mm;mso-position-horizontal:absolute;mso-position-horizontal-relative:text;mso-position-vertical:absolute;mso-position-vertical-relative:text;mso-width-percent:0;mso-height-percent:0;mso-width-relative:page;mso-height-relative:page" from="-.75pt,29.15pt" to="440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Mm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" strokeweight="1pt"/>
            </w:pict>
          </mc:Fallback>
        </mc:AlternateContent>
      </w:r>
      <w:r w:rsidRPr="00DA1483">
        <w:rPr>
          <w:rFonts w:eastAsia="仿宋"/>
          <w:bCs/>
          <w:sz w:val="28"/>
          <w:szCs w:val="28"/>
        </w:rPr>
        <w:t>安徽省新闻出版局办公室</w:t>
      </w:r>
      <w:r w:rsidRPr="00DA1483">
        <w:rPr>
          <w:rFonts w:eastAsia="仿宋"/>
          <w:bCs/>
          <w:sz w:val="28"/>
          <w:szCs w:val="28"/>
        </w:rPr>
        <w:t xml:space="preserve">                  2013</w:t>
      </w:r>
      <w:r w:rsidRPr="00DA1483">
        <w:rPr>
          <w:rFonts w:eastAsia="仿宋"/>
          <w:bCs/>
          <w:sz w:val="28"/>
          <w:szCs w:val="28"/>
        </w:rPr>
        <w:t>年</w:t>
      </w:r>
      <w:r w:rsidRPr="00DA1483">
        <w:rPr>
          <w:rFonts w:eastAsia="仿宋"/>
          <w:bCs/>
          <w:sz w:val="28"/>
          <w:szCs w:val="28"/>
        </w:rPr>
        <w:t>1</w:t>
      </w:r>
      <w:r w:rsidRPr="00DA1483">
        <w:rPr>
          <w:rFonts w:eastAsia="仿宋"/>
          <w:bCs/>
          <w:sz w:val="28"/>
          <w:szCs w:val="28"/>
        </w:rPr>
        <w:t>月</w:t>
      </w:r>
      <w:r>
        <w:rPr>
          <w:rFonts w:eastAsia="仿宋" w:hint="eastAsia"/>
          <w:bCs/>
          <w:sz w:val="28"/>
          <w:szCs w:val="28"/>
        </w:rPr>
        <w:t>6</w:t>
      </w:r>
      <w:r w:rsidRPr="00DA1483">
        <w:rPr>
          <w:rFonts w:eastAsia="仿宋"/>
          <w:bCs/>
          <w:sz w:val="28"/>
          <w:szCs w:val="28"/>
        </w:rPr>
        <w:t>日印发</w:t>
      </w:r>
    </w:p>
    <w:sectPr w:rsidR="006A51D0" w:rsidRPr="00DA1483" w:rsidSect="00F4255E">
      <w:footerReference w:type="even" r:id="rId7"/>
      <w:footerReference w:type="default" r:id="rId8"/>
      <w:pgSz w:w="11907" w:h="16840" w:code="9"/>
      <w:pgMar w:top="2098" w:right="1531" w:bottom="1985" w:left="1588" w:header="851" w:footer="1701" w:gutter="0"/>
      <w:pgNumType w:start="3"/>
      <w:cols w:space="425"/>
      <w:docGrid w:type="lines" w:linePitch="317" w:charSpace="-2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BC" w:rsidRDefault="00D503BC">
      <w:r>
        <w:separator/>
      </w:r>
    </w:p>
  </w:endnote>
  <w:endnote w:type="continuationSeparator" w:id="0">
    <w:p w:rsidR="00D503BC" w:rsidRDefault="00D5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CB" w:rsidRPr="00E23437" w:rsidRDefault="005A0FCB" w:rsidP="00E23437">
    <w:pPr>
      <w:pStyle w:val="a4"/>
      <w:ind w:firstLineChars="50" w:firstLine="14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Pr="00E50C4E">
      <w:rPr>
        <w:kern w:val="0"/>
        <w:sz w:val="28"/>
        <w:szCs w:val="28"/>
      </w:rPr>
      <w:t xml:space="preserve"> </w:t>
    </w:r>
    <w:r w:rsidRPr="00E50C4E">
      <w:rPr>
        <w:kern w:val="0"/>
        <w:sz w:val="28"/>
        <w:szCs w:val="28"/>
      </w:rPr>
      <w:fldChar w:fldCharType="begin"/>
    </w:r>
    <w:r w:rsidRPr="00E50C4E">
      <w:rPr>
        <w:kern w:val="0"/>
        <w:sz w:val="28"/>
        <w:szCs w:val="28"/>
      </w:rPr>
      <w:instrText xml:space="preserve"> PAGE </w:instrText>
    </w:r>
    <w:r w:rsidRPr="00E50C4E">
      <w:rPr>
        <w:kern w:val="0"/>
        <w:sz w:val="28"/>
        <w:szCs w:val="28"/>
      </w:rPr>
      <w:fldChar w:fldCharType="separate"/>
    </w:r>
    <w:r w:rsidR="00F4255E">
      <w:rPr>
        <w:noProof/>
        <w:kern w:val="0"/>
        <w:sz w:val="28"/>
        <w:szCs w:val="28"/>
      </w:rPr>
      <w:t>8</w:t>
    </w:r>
    <w:r w:rsidRPr="00E50C4E">
      <w:rPr>
        <w:kern w:val="0"/>
        <w:sz w:val="28"/>
        <w:szCs w:val="28"/>
      </w:rPr>
      <w:fldChar w:fldCharType="end"/>
    </w:r>
    <w:r w:rsidRPr="00E50C4E"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CB" w:rsidRPr="00E50C4E" w:rsidRDefault="005A0FCB" w:rsidP="00E50C4E">
    <w:pPr>
      <w:pStyle w:val="a4"/>
      <w:ind w:firstLineChars="2700" w:firstLine="75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 w:rsidRPr="00E50C4E">
      <w:rPr>
        <w:kern w:val="0"/>
        <w:sz w:val="28"/>
        <w:szCs w:val="28"/>
      </w:rPr>
      <w:t xml:space="preserve"> </w:t>
    </w:r>
    <w:r w:rsidRPr="00E50C4E">
      <w:rPr>
        <w:kern w:val="0"/>
        <w:sz w:val="28"/>
        <w:szCs w:val="28"/>
      </w:rPr>
      <w:fldChar w:fldCharType="begin"/>
    </w:r>
    <w:r w:rsidRPr="00E50C4E">
      <w:rPr>
        <w:kern w:val="0"/>
        <w:sz w:val="28"/>
        <w:szCs w:val="28"/>
      </w:rPr>
      <w:instrText xml:space="preserve"> PAGE </w:instrText>
    </w:r>
    <w:r w:rsidRPr="00E50C4E">
      <w:rPr>
        <w:kern w:val="0"/>
        <w:sz w:val="28"/>
        <w:szCs w:val="28"/>
      </w:rPr>
      <w:fldChar w:fldCharType="separate"/>
    </w:r>
    <w:r w:rsidR="00F4255E">
      <w:rPr>
        <w:noProof/>
        <w:kern w:val="0"/>
        <w:sz w:val="28"/>
        <w:szCs w:val="28"/>
      </w:rPr>
      <w:t>3</w:t>
    </w:r>
    <w:r w:rsidRPr="00E50C4E">
      <w:rPr>
        <w:kern w:val="0"/>
        <w:sz w:val="28"/>
        <w:szCs w:val="28"/>
      </w:rPr>
      <w:fldChar w:fldCharType="end"/>
    </w:r>
    <w:r w:rsidRPr="00E50C4E"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BC" w:rsidRDefault="00D503BC">
      <w:r>
        <w:separator/>
      </w:r>
    </w:p>
  </w:footnote>
  <w:footnote w:type="continuationSeparator" w:id="0">
    <w:p w:rsidR="00D503BC" w:rsidRDefault="00D5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98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F"/>
    <w:rsid w:val="000170CB"/>
    <w:rsid w:val="000275AB"/>
    <w:rsid w:val="0012226F"/>
    <w:rsid w:val="0040097C"/>
    <w:rsid w:val="005A0FCB"/>
    <w:rsid w:val="006A51D0"/>
    <w:rsid w:val="007212EC"/>
    <w:rsid w:val="007A790E"/>
    <w:rsid w:val="00A269B0"/>
    <w:rsid w:val="00D503BC"/>
    <w:rsid w:val="00D80D32"/>
    <w:rsid w:val="00E23437"/>
    <w:rsid w:val="00E50C4E"/>
    <w:rsid w:val="00F26C2F"/>
    <w:rsid w:val="00F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50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 Char Char"/>
    <w:basedOn w:val="a"/>
    <w:rsid w:val="0012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50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 Char Char"/>
    <w:basedOn w:val="a"/>
    <w:rsid w:val="0012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hch\Desktop\&#25991;&#20214;\&#20844;&#25991;&#25991;&#20214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公文文件模版</Template>
  <TotalTime>5</TotalTime>
  <Pages>6</Pages>
  <Words>155</Words>
  <Characters>890</Characters>
  <Application>Microsoft Office Word</Application>
  <DocSecurity>0</DocSecurity>
  <Lines>7</Lines>
  <Paragraphs>2</Paragraphs>
  <ScaleCrop>false</ScaleCrop>
  <Company>Legend (Beijing) Limited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panhc</dc:creator>
  <cp:lastModifiedBy>panhc</cp:lastModifiedBy>
  <cp:revision>6</cp:revision>
  <dcterms:created xsi:type="dcterms:W3CDTF">2013-01-11T01:52:00Z</dcterms:created>
  <dcterms:modified xsi:type="dcterms:W3CDTF">2013-01-11T01:59:00Z</dcterms:modified>
</cp:coreProperties>
</file>